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6EC45" w14:textId="77777777" w:rsidR="00174987" w:rsidRPr="00174987" w:rsidRDefault="00174987" w:rsidP="00174987">
      <w:pPr>
        <w:widowControl/>
        <w:snapToGrid/>
        <w:spacing w:line="100" w:lineRule="atLeast"/>
        <w:jc w:val="right"/>
        <w:rPr>
          <w:rFonts w:eastAsia="SimSun"/>
          <w:kern w:val="1"/>
          <w:sz w:val="28"/>
          <w:szCs w:val="28"/>
        </w:rPr>
      </w:pPr>
      <w:r w:rsidRPr="00174987">
        <w:rPr>
          <w:rFonts w:eastAsia="SimSun"/>
          <w:kern w:val="1"/>
          <w:sz w:val="28"/>
          <w:szCs w:val="28"/>
        </w:rPr>
        <w:t xml:space="preserve">Приложение к проекту </w:t>
      </w:r>
    </w:p>
    <w:p w14:paraId="34B2EC89" w14:textId="0967B69A" w:rsidR="00174987" w:rsidRPr="00174987" w:rsidRDefault="00547695" w:rsidP="00174987">
      <w:pPr>
        <w:widowControl/>
        <w:snapToGrid/>
        <w:spacing w:line="100" w:lineRule="atLeast"/>
        <w:jc w:val="right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постановления от 28</w:t>
      </w:r>
      <w:r w:rsidR="00174987" w:rsidRPr="00174987">
        <w:rPr>
          <w:rFonts w:eastAsia="SimSun"/>
          <w:kern w:val="1"/>
          <w:sz w:val="28"/>
          <w:szCs w:val="28"/>
        </w:rPr>
        <w:t>.09.20</w:t>
      </w:r>
      <w:r w:rsidR="00B12853">
        <w:rPr>
          <w:rFonts w:eastAsia="SimSun"/>
          <w:kern w:val="1"/>
          <w:sz w:val="28"/>
          <w:szCs w:val="28"/>
        </w:rPr>
        <w:t>23</w:t>
      </w:r>
      <w:r w:rsidR="00174987" w:rsidRPr="00174987">
        <w:rPr>
          <w:rFonts w:eastAsia="SimSun"/>
          <w:kern w:val="1"/>
          <w:sz w:val="28"/>
          <w:szCs w:val="28"/>
        </w:rPr>
        <w:t xml:space="preserve"> </w:t>
      </w:r>
    </w:p>
    <w:p w14:paraId="4F29099A" w14:textId="77777777" w:rsidR="00174987" w:rsidRDefault="00174987" w:rsidP="00174987">
      <w:pPr>
        <w:jc w:val="right"/>
        <w:rPr>
          <w:sz w:val="28"/>
          <w:szCs w:val="28"/>
        </w:rPr>
      </w:pPr>
    </w:p>
    <w:p w14:paraId="74623DDF" w14:textId="77777777" w:rsidR="00174987" w:rsidRDefault="00174987" w:rsidP="00174987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14:paraId="77EC878C" w14:textId="77777777" w:rsidR="00174987" w:rsidRDefault="00174987" w:rsidP="00174987">
      <w:pPr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br/>
        <w:t xml:space="preserve"> «</w:t>
      </w:r>
      <w:r>
        <w:rPr>
          <w:sz w:val="28"/>
          <w:szCs w:val="28"/>
          <w:lang w:eastAsia="ru-RU"/>
        </w:rPr>
        <w:t>Энергосбережение и повышение энергетической эффективности в Елизаветовском сельском поселении</w:t>
      </w:r>
      <w:r>
        <w:rPr>
          <w:b/>
          <w:bCs/>
          <w:sz w:val="24"/>
          <w:szCs w:val="24"/>
        </w:rPr>
        <w:t>»</w:t>
      </w:r>
    </w:p>
    <w:p w14:paraId="481909A8" w14:textId="77777777" w:rsidR="00174987" w:rsidRDefault="00174987" w:rsidP="00174987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7146"/>
      </w:tblGrid>
      <w:tr w:rsidR="00174987" w14:paraId="172C4D8A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5F5B" w14:textId="77777777" w:rsidR="00174987" w:rsidRDefault="00174987">
            <w:pPr>
              <w:suppressAutoHyphens w:val="0"/>
              <w:autoSpaceDE w:val="0"/>
              <w:autoSpaceDN w:val="0"/>
              <w:adjustRightInd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DA0E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Муниципальная программа  «Энергосбережение и повышение энергетической эффективности в Елизаветовском сельском поселении»  (далее - Программа)</w:t>
            </w:r>
          </w:p>
        </w:tc>
      </w:tr>
      <w:tr w:rsidR="00174987" w14:paraId="262E1963" w14:textId="77777777" w:rsidTr="00174987">
        <w:trPr>
          <w:trHeight w:val="77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63C1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Ответственный исполнитель</w:t>
            </w:r>
          </w:p>
          <w:p w14:paraId="45AA9491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  <w:r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5405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Администрация Елизаветовского сельского поселения Азовского района Ростовской области</w:t>
            </w:r>
          </w:p>
        </w:tc>
      </w:tr>
      <w:tr w:rsidR="00174987" w14:paraId="291928D3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AF13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Соисполнители</w:t>
            </w:r>
          </w:p>
          <w:p w14:paraId="36994A03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  <w:r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3453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отсутствуют</w:t>
            </w:r>
          </w:p>
        </w:tc>
      </w:tr>
      <w:tr w:rsidR="00174987" w14:paraId="14CA009B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E3DE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Участники</w:t>
            </w:r>
          </w:p>
          <w:p w14:paraId="3F15A4D9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  <w:r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F392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Администрация Елизаветовского сельского поселения Азовского района Ростовской области</w:t>
            </w:r>
          </w:p>
        </w:tc>
      </w:tr>
      <w:tr w:rsidR="00174987" w14:paraId="33F3111E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089C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Подпрограммы</w:t>
            </w:r>
          </w:p>
          <w:p w14:paraId="45051B65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 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  <w:r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8B98C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Энергосбережение и повышение энергетической эффективности в Елизаветовском сельском поселении</w:t>
            </w:r>
          </w:p>
        </w:tc>
      </w:tr>
      <w:tr w:rsidR="00174987" w14:paraId="07F5D212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D0D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Программно-</w:t>
            </w:r>
          </w:p>
          <w:p w14:paraId="6E9E0455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целевые инструменты</w:t>
            </w:r>
          </w:p>
          <w:p w14:paraId="3F191BF4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28D9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отсутствуют</w:t>
            </w:r>
          </w:p>
        </w:tc>
      </w:tr>
      <w:tr w:rsidR="00174987" w14:paraId="551FA215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A9B8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Цели 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5FE" w14:textId="77777777" w:rsidR="00174987" w:rsidRDefault="0017498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-улучшение качества жизни и благосостояния населения Елизаветовского сельского поселения</w:t>
            </w:r>
          </w:p>
          <w:p w14:paraId="3EFAF559" w14:textId="77777777" w:rsidR="00174987" w:rsidRDefault="0017498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14:paraId="3CA33A63" w14:textId="77777777" w:rsidR="00174987" w:rsidRDefault="0017498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-широкая пропаганда энергосбережения;</w:t>
            </w:r>
          </w:p>
          <w:p w14:paraId="5D03C6BF" w14:textId="77777777" w:rsidR="00174987" w:rsidRDefault="0017498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-повышение эффективности использования энергетических ресурсов Елизаветовского сельского поселения; </w:t>
            </w:r>
          </w:p>
          <w:p w14:paraId="74EC84F8" w14:textId="77777777" w:rsidR="00174987" w:rsidRDefault="00174987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-снижение финансовой нагрузки на бюджет за счет сокращения платежей за  электрическую энергию    </w:t>
            </w:r>
          </w:p>
          <w:p w14:paraId="30B61A67" w14:textId="77777777" w:rsidR="00174987" w:rsidRDefault="00174987">
            <w:pPr>
              <w:widowControl/>
              <w:tabs>
                <w:tab w:val="num" w:pos="900"/>
              </w:tabs>
              <w:suppressAutoHyphens w:val="0"/>
              <w:snapToGrid/>
              <w:spacing w:before="45" w:after="45"/>
              <w:rPr>
                <w:sz w:val="28"/>
                <w:szCs w:val="28"/>
                <w:lang w:eastAsia="ru-RU"/>
              </w:rPr>
            </w:pPr>
          </w:p>
        </w:tc>
      </w:tr>
      <w:tr w:rsidR="00174987" w14:paraId="69B91199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D01A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 Задачи муниципальной  </w:t>
            </w:r>
            <w:r>
              <w:rPr>
                <w:sz w:val="28"/>
                <w:szCs w:val="28"/>
                <w:lang w:eastAsia="ru-RU"/>
              </w:rPr>
              <w:br/>
              <w:t>программы: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526E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-проведение технических мероприятий, направленных на снижение энергозатрат и повышение энергоэффективности в бюджетной сфере</w:t>
            </w:r>
          </w:p>
          <w:p w14:paraId="65542FC2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</w:p>
        </w:tc>
      </w:tr>
      <w:tr w:rsidR="00174987" w14:paraId="4EC0F1BB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F88A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BDCC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Объем потребления энергетических ресурсов, оплачиваемых из местного бюджета </w:t>
            </w:r>
          </w:p>
        </w:tc>
      </w:tr>
      <w:tr w:rsidR="00174987" w14:paraId="15E9F7F2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7CBB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E0F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Этапы не выделяются. Сроки реализации 2019 – 2030 годы</w:t>
            </w:r>
          </w:p>
          <w:p w14:paraId="527E3D0C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</w:p>
          <w:p w14:paraId="4FF8C6A8" w14:textId="77777777" w:rsidR="00174987" w:rsidRDefault="00174987">
            <w:pPr>
              <w:suppressAutoHyphens w:val="0"/>
              <w:jc w:val="left"/>
              <w:rPr>
                <w:sz w:val="28"/>
                <w:szCs w:val="28"/>
                <w:lang w:eastAsia="ru-RU"/>
              </w:rPr>
            </w:pPr>
          </w:p>
        </w:tc>
      </w:tr>
      <w:tr w:rsidR="00174987" w14:paraId="0D5A3FEE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BB61" w14:textId="77777777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687A" w14:textId="09FDE355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Общий объем финансирования Программы составляет в 2019 – 2030 годах –</w:t>
            </w:r>
            <w:r w:rsidR="00E37437">
              <w:rPr>
                <w:sz w:val="28"/>
                <w:szCs w:val="28"/>
                <w:lang w:eastAsia="ru-RU"/>
              </w:rPr>
              <w:t xml:space="preserve"> </w:t>
            </w:r>
            <w:r w:rsidR="00283095">
              <w:rPr>
                <w:sz w:val="28"/>
                <w:szCs w:val="28"/>
                <w:lang w:eastAsia="ru-RU"/>
              </w:rPr>
              <w:t>20,6</w:t>
            </w:r>
            <w:r>
              <w:rPr>
                <w:sz w:val="28"/>
                <w:szCs w:val="28"/>
                <w:lang w:eastAsia="ru-RU"/>
              </w:rPr>
              <w:t xml:space="preserve"> тыс. рублей - средства местного бюджета, в том числе по годам:</w:t>
            </w:r>
          </w:p>
          <w:p w14:paraId="5A131445" w14:textId="77777777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2019 – 2,5 тыс. руб.</w:t>
            </w:r>
          </w:p>
          <w:p w14:paraId="28FD6FF6" w14:textId="0429DEC9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2020 – </w:t>
            </w:r>
            <w:r w:rsidR="00202649">
              <w:rPr>
                <w:sz w:val="28"/>
                <w:szCs w:val="28"/>
                <w:lang w:eastAsia="ru-RU"/>
              </w:rPr>
              <w:t>2,4</w:t>
            </w:r>
            <w:r>
              <w:rPr>
                <w:sz w:val="28"/>
                <w:szCs w:val="28"/>
                <w:lang w:eastAsia="ru-RU"/>
              </w:rPr>
              <w:t xml:space="preserve"> тыс. руб.</w:t>
            </w:r>
          </w:p>
          <w:p w14:paraId="1DBD027E" w14:textId="3440209B" w:rsidR="00174987" w:rsidRDefault="00174987" w:rsidP="000320D3">
            <w:pPr>
              <w:shd w:val="clear" w:color="auto" w:fill="FFFFFF" w:themeFill="background1"/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2021 – </w:t>
            </w:r>
            <w:r w:rsidR="00283095">
              <w:rPr>
                <w:sz w:val="28"/>
                <w:szCs w:val="28"/>
                <w:lang w:eastAsia="ru-RU"/>
              </w:rPr>
              <w:t>3,0</w:t>
            </w:r>
            <w:r>
              <w:rPr>
                <w:sz w:val="28"/>
                <w:szCs w:val="28"/>
                <w:lang w:eastAsia="ru-RU"/>
              </w:rPr>
              <w:t xml:space="preserve"> тыс. руб.</w:t>
            </w:r>
          </w:p>
          <w:p w14:paraId="7715523E" w14:textId="7C790894" w:rsidR="00174987" w:rsidRDefault="00174987" w:rsidP="000320D3">
            <w:pPr>
              <w:shd w:val="clear" w:color="auto" w:fill="FFFFFF" w:themeFill="background1"/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2022 – </w:t>
            </w:r>
            <w:r w:rsidR="009D362C">
              <w:rPr>
                <w:sz w:val="28"/>
                <w:szCs w:val="28"/>
                <w:lang w:eastAsia="ru-RU"/>
              </w:rPr>
              <w:t>2,9</w:t>
            </w:r>
            <w:r>
              <w:rPr>
                <w:sz w:val="28"/>
                <w:szCs w:val="28"/>
                <w:lang w:eastAsia="ru-RU"/>
              </w:rPr>
              <w:t xml:space="preserve"> тыс. руб.</w:t>
            </w:r>
          </w:p>
          <w:p w14:paraId="080116C1" w14:textId="3EC18F64" w:rsidR="00174987" w:rsidRDefault="00174987" w:rsidP="000320D3">
            <w:pPr>
              <w:shd w:val="clear" w:color="auto" w:fill="FFFFFF" w:themeFill="background1"/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2023 – </w:t>
            </w:r>
            <w:r w:rsidR="009D362C">
              <w:rPr>
                <w:sz w:val="28"/>
                <w:szCs w:val="28"/>
                <w:lang w:eastAsia="ru-RU"/>
              </w:rPr>
              <w:t>2,3</w:t>
            </w:r>
            <w:r>
              <w:rPr>
                <w:sz w:val="28"/>
                <w:szCs w:val="28"/>
                <w:lang w:eastAsia="ru-RU"/>
              </w:rPr>
              <w:t xml:space="preserve"> тыс. руб.</w:t>
            </w:r>
            <w:bookmarkStart w:id="0" w:name="_GoBack"/>
            <w:bookmarkEnd w:id="0"/>
          </w:p>
          <w:p w14:paraId="2CD291E7" w14:textId="0DA0C431" w:rsidR="00174987" w:rsidRDefault="00FE3AA7" w:rsidP="000320D3">
            <w:pPr>
              <w:shd w:val="clear" w:color="auto" w:fill="FFFFFF" w:themeFill="background1"/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2024 – </w:t>
            </w:r>
            <w:r w:rsidR="00283095">
              <w:rPr>
                <w:sz w:val="28"/>
                <w:szCs w:val="28"/>
                <w:lang w:eastAsia="ru-RU"/>
              </w:rPr>
              <w:t>1,5</w:t>
            </w:r>
            <w:r w:rsidR="00174987">
              <w:rPr>
                <w:sz w:val="28"/>
                <w:szCs w:val="28"/>
                <w:lang w:eastAsia="ru-RU"/>
              </w:rPr>
              <w:t xml:space="preserve"> тыс. руб.</w:t>
            </w:r>
          </w:p>
          <w:p w14:paraId="25340FB4" w14:textId="737D686B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2025 – </w:t>
            </w:r>
            <w:r w:rsidR="009D362C">
              <w:rPr>
                <w:sz w:val="28"/>
                <w:szCs w:val="28"/>
                <w:lang w:eastAsia="ru-RU"/>
              </w:rPr>
              <w:t>1,0</w:t>
            </w:r>
            <w:r>
              <w:rPr>
                <w:sz w:val="28"/>
                <w:szCs w:val="28"/>
                <w:lang w:eastAsia="ru-RU"/>
              </w:rPr>
              <w:t xml:space="preserve"> тыс. руб.</w:t>
            </w:r>
          </w:p>
          <w:p w14:paraId="594B3C7D" w14:textId="41AE006F" w:rsidR="00174987" w:rsidRDefault="009D362C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2026 – 1</w:t>
            </w:r>
            <w:r w:rsidR="00174987">
              <w:rPr>
                <w:sz w:val="28"/>
                <w:szCs w:val="28"/>
                <w:lang w:eastAsia="ru-RU"/>
              </w:rPr>
              <w:t>,0 тыс. руб.</w:t>
            </w:r>
          </w:p>
          <w:p w14:paraId="365C67EB" w14:textId="57234602" w:rsidR="00174987" w:rsidRDefault="009D362C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2027 – 1</w:t>
            </w:r>
            <w:r w:rsidR="00174987">
              <w:rPr>
                <w:sz w:val="28"/>
                <w:szCs w:val="28"/>
                <w:lang w:eastAsia="ru-RU"/>
              </w:rPr>
              <w:t>,0 тыс. руб.</w:t>
            </w:r>
          </w:p>
          <w:p w14:paraId="120B7A6A" w14:textId="6B54458A" w:rsidR="00174987" w:rsidRDefault="009D362C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2028 – 1</w:t>
            </w:r>
            <w:r w:rsidR="00174987">
              <w:rPr>
                <w:sz w:val="28"/>
                <w:szCs w:val="28"/>
                <w:lang w:eastAsia="ru-RU"/>
              </w:rPr>
              <w:t>,0 тыс. руб.</w:t>
            </w:r>
          </w:p>
          <w:p w14:paraId="5D63F864" w14:textId="12DE64D9" w:rsidR="00174987" w:rsidRDefault="009D362C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2029 – 1</w:t>
            </w:r>
            <w:r w:rsidR="00174987">
              <w:rPr>
                <w:sz w:val="28"/>
                <w:szCs w:val="28"/>
                <w:lang w:eastAsia="ru-RU"/>
              </w:rPr>
              <w:t>,0 тыс. руб.</w:t>
            </w:r>
          </w:p>
          <w:p w14:paraId="5F3D03E5" w14:textId="6BBAEE0F" w:rsidR="00174987" w:rsidRDefault="009D362C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2030 – 1</w:t>
            </w:r>
            <w:r w:rsidR="00174987">
              <w:rPr>
                <w:sz w:val="28"/>
                <w:szCs w:val="28"/>
                <w:lang w:eastAsia="ru-RU"/>
              </w:rPr>
              <w:t>,0 тыс. руб.</w:t>
            </w:r>
          </w:p>
          <w:p w14:paraId="42CB53CA" w14:textId="77777777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ассигнования, предусмотренные в плановом периоде 2019 – 2030 годов, могут быть уточнены при формировании проекта бюджета поселения.</w:t>
            </w:r>
          </w:p>
        </w:tc>
      </w:tr>
      <w:tr w:rsidR="00174987" w14:paraId="17BDD1AF" w14:textId="77777777" w:rsidTr="0017498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53E" w14:textId="77777777" w:rsidR="00174987" w:rsidRDefault="00174987">
            <w:pPr>
              <w:suppressAutoHyphens w:val="0"/>
              <w:spacing w:line="228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05D0" w14:textId="77777777" w:rsidR="00174987" w:rsidRDefault="00174987">
            <w:pPr>
              <w:tabs>
                <w:tab w:val="left" w:pos="2235"/>
              </w:tabs>
              <w:suppressAutoHyphens w:val="0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Снижение энергозатрат и повышение эффективности за счет замены неэффективных ламп внутреннего освещения на энергоэкономичные</w:t>
            </w:r>
          </w:p>
        </w:tc>
      </w:tr>
    </w:tbl>
    <w:p w14:paraId="6821E73C" w14:textId="77777777" w:rsidR="00AA00D5" w:rsidRDefault="00AA00D5"/>
    <w:sectPr w:rsidR="00AA0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87"/>
    <w:rsid w:val="000320D3"/>
    <w:rsid w:val="00174987"/>
    <w:rsid w:val="001B430E"/>
    <w:rsid w:val="00202649"/>
    <w:rsid w:val="00283095"/>
    <w:rsid w:val="00547695"/>
    <w:rsid w:val="009D362C"/>
    <w:rsid w:val="00AA00D5"/>
    <w:rsid w:val="00B12853"/>
    <w:rsid w:val="00E37437"/>
    <w:rsid w:val="00FE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026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87"/>
    <w:pPr>
      <w:widowControl w:val="0"/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987"/>
    <w:pPr>
      <w:widowControl w:val="0"/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2020-03-03T07:18:00Z</dcterms:created>
  <dcterms:modified xsi:type="dcterms:W3CDTF">2023-11-07T12:14:00Z</dcterms:modified>
</cp:coreProperties>
</file>